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4C52A9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4C52A9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4C52A9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4C52A9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12 (67) от 30 декабря 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291D9DC6" w:rsidR="00F01CA0" w:rsidRDefault="00342975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0454C258" wp14:editId="5D7DC6B4">
            <wp:extent cx="6705600" cy="5030477"/>
            <wp:effectExtent l="0" t="0" r="0" b="0"/>
            <wp:docPr id="1" name="Рисунок 1" descr="C:\Users\mvideo\Desktop\745f7a3c4b91fcc6a93e6fec51ac1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745f7a3c4b91fcc6a93e6fec51ac175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816" cy="503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3C50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С Новым годом! Волшебства,</w:t>
      </w:r>
    </w:p>
    <w:p w14:paraId="5DA48B13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Смеха, счастья и тепла,</w:t>
      </w:r>
    </w:p>
    <w:p w14:paraId="0C7832B8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Мира, радостей, достатка</w:t>
      </w:r>
    </w:p>
    <w:p w14:paraId="494241A2" w14:textId="4ACB0588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>
        <w:rPr>
          <w:rStyle w:val="afe"/>
        </w:rPr>
        <w:t>И во всех делах порядка!</w:t>
      </w:r>
    </w:p>
    <w:p w14:paraId="0DDCB71A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Пусть все серое, плохое</w:t>
      </w:r>
    </w:p>
    <w:p w14:paraId="67690C5A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Старый год возьмет с собою.</w:t>
      </w:r>
    </w:p>
    <w:p w14:paraId="440BC378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Впредь лишь светлые мгновенья</w:t>
      </w:r>
    </w:p>
    <w:p w14:paraId="1256A638" w14:textId="77777777" w:rsidR="00342975" w:rsidRPr="00342975" w:rsidRDefault="00342975" w:rsidP="00342975">
      <w:pPr>
        <w:tabs>
          <w:tab w:val="left" w:pos="3450"/>
        </w:tabs>
        <w:jc w:val="center"/>
        <w:rPr>
          <w:rStyle w:val="afe"/>
        </w:rPr>
      </w:pPr>
      <w:r w:rsidRPr="00342975">
        <w:rPr>
          <w:rStyle w:val="afe"/>
        </w:rPr>
        <w:t>Создают пусть настроенье!</w:t>
      </w:r>
    </w:p>
    <w:p w14:paraId="75A00D97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4CE4F4B5" w14:textId="77777777" w:rsidR="003C363A" w:rsidRDefault="003C363A" w:rsidP="003C363A">
      <w:pPr>
        <w:spacing w:before="238" w:after="159"/>
        <w:jc w:val="center"/>
      </w:pPr>
      <w:r>
        <w:rPr>
          <w:b/>
          <w:bCs/>
        </w:rPr>
        <w:t>КУРГАНСКАЯ ОБЛАСТЬ</w:t>
      </w:r>
    </w:p>
    <w:p w14:paraId="068C9E45" w14:textId="77777777" w:rsidR="003C363A" w:rsidRDefault="003C363A" w:rsidP="003C363A">
      <w:pPr>
        <w:spacing w:before="238" w:after="159"/>
        <w:jc w:val="center"/>
      </w:pPr>
      <w:r>
        <w:rPr>
          <w:b/>
          <w:bCs/>
        </w:rPr>
        <w:t>КУРТАМЫШСКИЙ МУНИЦИПАЛЬНЫЙ ОКРУГ КУРГАНСКОЙ ОБЛАСТИ</w:t>
      </w:r>
    </w:p>
    <w:p w14:paraId="5BA080BA" w14:textId="77777777" w:rsidR="003C363A" w:rsidRDefault="003C363A" w:rsidP="003C363A">
      <w:pPr>
        <w:jc w:val="center"/>
        <w:rPr>
          <w:b/>
          <w:bCs/>
        </w:rPr>
      </w:pPr>
      <w:r>
        <w:rPr>
          <w:b/>
          <w:bCs/>
        </w:rPr>
        <w:t>ЖУКОВСКИЙ СЕЛЬСОВЕТ</w:t>
      </w:r>
    </w:p>
    <w:p w14:paraId="37773A3C" w14:textId="77777777" w:rsidR="003C363A" w:rsidRDefault="003C363A" w:rsidP="003C363A">
      <w:pPr>
        <w:jc w:val="center"/>
        <w:rPr>
          <w:b/>
          <w:bCs/>
          <w:sz w:val="28"/>
        </w:rPr>
      </w:pPr>
    </w:p>
    <w:p w14:paraId="7401E164" w14:textId="77777777" w:rsidR="003C363A" w:rsidRDefault="003C363A" w:rsidP="003C363A">
      <w:pPr>
        <w:pStyle w:val="5"/>
        <w:rPr>
          <w:b/>
          <w:bCs/>
          <w:sz w:val="16"/>
        </w:rPr>
      </w:pPr>
    </w:p>
    <w:p w14:paraId="0730B21E" w14:textId="77777777" w:rsidR="003C363A" w:rsidRDefault="003C363A" w:rsidP="003C363A">
      <w:pPr>
        <w:pStyle w:val="5"/>
        <w:rPr>
          <w:b/>
          <w:bCs/>
          <w:sz w:val="16"/>
        </w:rPr>
      </w:pPr>
      <w:r>
        <w:rPr>
          <w:b/>
          <w:sz w:val="44"/>
        </w:rPr>
        <w:t>РАСПОРЯЖЕНИЕ</w:t>
      </w:r>
    </w:p>
    <w:p w14:paraId="722DD4E1" w14:textId="77777777" w:rsidR="003C363A" w:rsidRDefault="003C363A" w:rsidP="003C363A">
      <w:pPr>
        <w:jc w:val="center"/>
        <w:rPr>
          <w:b/>
          <w:bCs/>
          <w:sz w:val="16"/>
        </w:rPr>
      </w:pPr>
    </w:p>
    <w:p w14:paraId="634CAD7A" w14:textId="77777777" w:rsidR="003C363A" w:rsidRDefault="003C363A" w:rsidP="003C363A">
      <w:pPr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0"/>
        <w:gridCol w:w="4775"/>
      </w:tblGrid>
      <w:tr w:rsidR="003C363A" w14:paraId="278DF7A5" w14:textId="77777777" w:rsidTr="003C363A">
        <w:tc>
          <w:tcPr>
            <w:tcW w:w="4900" w:type="dxa"/>
            <w:hideMark/>
          </w:tcPr>
          <w:p w14:paraId="0FA81756" w14:textId="77777777" w:rsidR="003C363A" w:rsidRDefault="003C363A">
            <w:pPr>
              <w:jc w:val="both"/>
            </w:pPr>
            <w:r>
              <w:t>от 2 декабря 2021 года            № 26</w:t>
            </w:r>
          </w:p>
          <w:p w14:paraId="3E93F4F1" w14:textId="77777777" w:rsidR="003C363A" w:rsidRDefault="003C363A">
            <w:pPr>
              <w:jc w:val="both"/>
              <w:rPr>
                <w:b/>
                <w:bCs/>
              </w:rPr>
            </w:pPr>
            <w:r>
              <w:t>село Жуково</w:t>
            </w:r>
          </w:p>
        </w:tc>
        <w:tc>
          <w:tcPr>
            <w:tcW w:w="4775" w:type="dxa"/>
          </w:tcPr>
          <w:p w14:paraId="4D288BF4" w14:textId="77777777" w:rsidR="003C363A" w:rsidRDefault="003C363A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14:paraId="0C622CEB" w14:textId="77777777" w:rsidR="003C363A" w:rsidRDefault="003C363A" w:rsidP="003C363A">
      <w:pPr>
        <w:rPr>
          <w:sz w:val="22"/>
          <w:szCs w:val="22"/>
        </w:rPr>
      </w:pPr>
    </w:p>
    <w:p w14:paraId="2D61DAC9" w14:textId="77777777" w:rsidR="003C363A" w:rsidRDefault="003C363A" w:rsidP="003C363A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сводную бюджетную роспись </w:t>
      </w:r>
    </w:p>
    <w:p w14:paraId="1E131954" w14:textId="77777777" w:rsidR="003C363A" w:rsidRDefault="003C363A" w:rsidP="003C363A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Жуковского сельсовета</w:t>
      </w:r>
    </w:p>
    <w:p w14:paraId="5DBF69DB" w14:textId="77777777" w:rsidR="003C363A" w:rsidRDefault="003C363A" w:rsidP="003C363A">
      <w:pPr>
        <w:ind w:left="360" w:firstLine="360"/>
        <w:jc w:val="both"/>
        <w:rPr>
          <w:color w:val="000000"/>
          <w:sz w:val="22"/>
          <w:szCs w:val="22"/>
        </w:rPr>
      </w:pPr>
    </w:p>
    <w:p w14:paraId="134CD532" w14:textId="77777777" w:rsidR="003C363A" w:rsidRDefault="003C363A" w:rsidP="003C363A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>
        <w:rPr>
          <w:color w:val="000000"/>
        </w:rPr>
        <w:t>В соответствии со статьей 217 Бюджетного кодекса Российской Федерации,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2013г. № 65н, постановлением Главы Жуковского сельсовета от 19 апреля 2008 года № 09 «Об утверждении Порядка составления и ведения сводной бюджетной росписи бюджета Жуковского сельсовета»,  Жуковский сельсовет</w:t>
      </w:r>
      <w:proofErr w:type="gramEnd"/>
    </w:p>
    <w:p w14:paraId="059BA274" w14:textId="77777777" w:rsidR="003C363A" w:rsidRDefault="003C363A" w:rsidP="003C363A">
      <w:pPr>
        <w:ind w:firstLine="360"/>
        <w:jc w:val="both"/>
        <w:rPr>
          <w:color w:val="000000"/>
        </w:rPr>
      </w:pPr>
      <w:r>
        <w:rPr>
          <w:color w:val="000000"/>
        </w:rPr>
        <w:t>ОБЯЗЫВАЕТ:</w:t>
      </w:r>
    </w:p>
    <w:p w14:paraId="3EB3F3F6" w14:textId="77777777" w:rsidR="003C363A" w:rsidRDefault="003C363A" w:rsidP="003C363A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   1. Внести изменения в сводную бюджетную роспись бюджета Жуковского сельсовета                                    по следующим кодам бюджетной классификации Российской Федерации:</w:t>
      </w:r>
    </w:p>
    <w:tbl>
      <w:tblPr>
        <w:tblW w:w="98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1440"/>
        <w:gridCol w:w="1620"/>
        <w:gridCol w:w="720"/>
        <w:gridCol w:w="2340"/>
        <w:gridCol w:w="1409"/>
        <w:gridCol w:w="1440"/>
      </w:tblGrid>
      <w:tr w:rsidR="003C363A" w14:paraId="2789859E" w14:textId="77777777" w:rsidTr="003C363A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92" w14:textId="77777777" w:rsidR="003C363A" w:rsidRDefault="003C363A">
            <w:pPr>
              <w:jc w:val="center"/>
            </w:pPr>
            <w:r>
              <w:t>Коды расходов бюджетной классификации</w:t>
            </w:r>
          </w:p>
          <w:p w14:paraId="41D95396" w14:textId="77777777" w:rsidR="003C363A" w:rsidRDefault="003C363A">
            <w:pPr>
              <w:jc w:val="center"/>
            </w:pPr>
            <w:r>
              <w:t>Российской Федерации: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8572" w14:textId="77777777" w:rsidR="003C363A" w:rsidRDefault="003C363A">
            <w:pPr>
              <w:jc w:val="both"/>
            </w:pPr>
            <w:r>
              <w:t>Бюджетные</w:t>
            </w:r>
          </w:p>
          <w:p w14:paraId="49D44C17" w14:textId="77777777" w:rsidR="003C363A" w:rsidRDefault="003C363A">
            <w:pPr>
              <w:jc w:val="both"/>
            </w:pPr>
            <w:r>
              <w:t>ассигнования,</w:t>
            </w:r>
          </w:p>
          <w:p w14:paraId="7077FAD9" w14:textId="77777777" w:rsidR="003C363A" w:rsidRDefault="003C363A">
            <w:pPr>
              <w:jc w:val="both"/>
            </w:pPr>
            <w:r>
              <w:t>предусмотренные</w:t>
            </w:r>
          </w:p>
          <w:p w14:paraId="45DF57A2" w14:textId="77777777" w:rsidR="003C363A" w:rsidRDefault="003C363A">
            <w:pPr>
              <w:jc w:val="both"/>
            </w:pPr>
            <w:r>
              <w:t xml:space="preserve">решением </w:t>
            </w:r>
            <w:r>
              <w:rPr>
                <w:color w:val="000000"/>
              </w:rPr>
              <w:t>Жуковской</w:t>
            </w:r>
            <w:r>
              <w:t xml:space="preserve"> сельской Думы «О бюджете </w:t>
            </w:r>
            <w:r>
              <w:rPr>
                <w:color w:val="000000"/>
              </w:rPr>
              <w:t>Жуковского</w:t>
            </w:r>
            <w:r>
              <w:t xml:space="preserve"> сельсовета на 2021 год и на плановый период 2022 и 2023 годов»,</w:t>
            </w:r>
          </w:p>
          <w:p w14:paraId="2431C4FC" w14:textId="77777777" w:rsidR="003C363A" w:rsidRDefault="003C363A">
            <w:pPr>
              <w:jc w:val="both"/>
            </w:pPr>
            <w:r>
              <w:t>руб.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6F0" w14:textId="77777777" w:rsidR="003C363A" w:rsidRDefault="003C363A">
            <w:pPr>
              <w:jc w:val="both"/>
            </w:pPr>
            <w:r>
              <w:t>Уточнение,</w:t>
            </w:r>
          </w:p>
          <w:p w14:paraId="609CE249" w14:textId="77777777" w:rsidR="003C363A" w:rsidRDefault="003C363A">
            <w:pPr>
              <w:jc w:val="both"/>
            </w:pPr>
            <w:r>
              <w:t>руб.</w:t>
            </w:r>
          </w:p>
          <w:p w14:paraId="7DA20732" w14:textId="77777777" w:rsidR="003C363A" w:rsidRDefault="003C363A">
            <w:pPr>
              <w:jc w:val="both"/>
            </w:pPr>
            <w:r>
              <w:t>(+,-)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2F5" w14:textId="77777777" w:rsidR="003C363A" w:rsidRDefault="003C363A">
            <w:pPr>
              <w:jc w:val="both"/>
            </w:pPr>
            <w:r>
              <w:t>Бюджетные</w:t>
            </w:r>
          </w:p>
          <w:p w14:paraId="7A131C57" w14:textId="77777777" w:rsidR="003C363A" w:rsidRDefault="003C363A">
            <w:pPr>
              <w:jc w:val="both"/>
            </w:pPr>
            <w:r>
              <w:t>ассигнования с учетом</w:t>
            </w:r>
          </w:p>
          <w:p w14:paraId="4A331F8E" w14:textId="77777777" w:rsidR="003C363A" w:rsidRDefault="003C363A">
            <w:pPr>
              <w:jc w:val="both"/>
            </w:pPr>
            <w:r>
              <w:t>уточнений,</w:t>
            </w:r>
          </w:p>
          <w:p w14:paraId="264E5E6F" w14:textId="77777777" w:rsidR="003C363A" w:rsidRDefault="003C363A">
            <w:pPr>
              <w:jc w:val="both"/>
            </w:pPr>
            <w:r>
              <w:t>руб.</w:t>
            </w:r>
          </w:p>
        </w:tc>
      </w:tr>
      <w:tr w:rsidR="003C363A" w14:paraId="32685146" w14:textId="77777777" w:rsidTr="003C363A">
        <w:trPr>
          <w:trHeight w:val="20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833" w14:textId="77777777" w:rsidR="003C363A" w:rsidRDefault="003C363A">
            <w:pPr>
              <w:jc w:val="center"/>
            </w:pPr>
            <w:proofErr w:type="spellStart"/>
            <w:r>
              <w:t>Расп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4982" w14:textId="77777777" w:rsidR="003C363A" w:rsidRDefault="003C363A">
            <w:pPr>
              <w:jc w:val="center"/>
            </w:pPr>
            <w:r>
              <w:t>Раздел</w:t>
            </w:r>
          </w:p>
          <w:p w14:paraId="5A98D92A" w14:textId="77777777" w:rsidR="003C363A" w:rsidRDefault="003C363A">
            <w:pPr>
              <w:jc w:val="center"/>
            </w:pPr>
            <w:r>
              <w:t>(подраздел)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1167" w14:textId="77777777" w:rsidR="003C363A" w:rsidRDefault="003C363A">
            <w:pPr>
              <w:jc w:val="center"/>
            </w:pPr>
            <w:r>
              <w:t>Целевая</w:t>
            </w:r>
          </w:p>
          <w:p w14:paraId="2D385A89" w14:textId="77777777" w:rsidR="003C363A" w:rsidRDefault="003C363A">
            <w:pPr>
              <w:jc w:val="center"/>
            </w:pPr>
            <w:r>
              <w:t>статья</w:t>
            </w:r>
          </w:p>
          <w:p w14:paraId="65F6037F" w14:textId="77777777" w:rsidR="003C363A" w:rsidRDefault="003C363A">
            <w:pPr>
              <w:jc w:val="center"/>
            </w:pPr>
            <w:r>
              <w:t>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527" w14:textId="77777777" w:rsidR="003C363A" w:rsidRDefault="003C363A">
            <w:pPr>
              <w:jc w:val="center"/>
            </w:pPr>
            <w:r>
              <w:t>Вид</w:t>
            </w:r>
          </w:p>
          <w:p w14:paraId="20C52FDE" w14:textId="77777777" w:rsidR="003C363A" w:rsidRDefault="003C363A">
            <w:pPr>
              <w:jc w:val="center"/>
            </w:pPr>
            <w:r>
              <w:t>расходов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20D" w14:textId="77777777" w:rsidR="003C363A" w:rsidRDefault="003C363A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4B9" w14:textId="77777777" w:rsidR="003C363A" w:rsidRDefault="003C363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7B8B" w14:textId="77777777" w:rsidR="003C363A" w:rsidRDefault="003C363A"/>
        </w:tc>
      </w:tr>
      <w:tr w:rsidR="003C363A" w14:paraId="1E152D5D" w14:textId="77777777" w:rsidTr="003C363A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2BC" w14:textId="77777777" w:rsidR="003C363A" w:rsidRDefault="003C363A">
            <w:pPr>
              <w:jc w:val="center"/>
            </w:pPr>
            <w: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BAFF" w14:textId="77777777" w:rsidR="003C363A" w:rsidRDefault="003C363A">
            <w:pPr>
              <w:jc w:val="center"/>
            </w:pPr>
            <w: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CDA3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A992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518E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96D0" w14:textId="77777777" w:rsidR="003C363A" w:rsidRDefault="003C363A">
            <w:pPr>
              <w:jc w:val="center"/>
            </w:pPr>
            <w:r>
              <w:t>+1178,12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EC8" w14:textId="77777777" w:rsidR="003C363A" w:rsidRDefault="003C363A">
            <w:pPr>
              <w:jc w:val="center"/>
            </w:pPr>
            <w:r>
              <w:t>24278,12</w:t>
            </w:r>
          </w:p>
        </w:tc>
      </w:tr>
      <w:tr w:rsidR="003C363A" w14:paraId="0B3095C1" w14:textId="77777777" w:rsidTr="003C363A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242" w14:textId="77777777" w:rsidR="003C363A" w:rsidRDefault="003C363A">
            <w:pPr>
              <w:jc w:val="center"/>
            </w:pPr>
            <w: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5DAB" w14:textId="77777777" w:rsidR="003C363A" w:rsidRDefault="003C363A">
            <w:pPr>
              <w:jc w:val="center"/>
            </w:pPr>
            <w: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2BBC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9122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3EA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B8D" w14:textId="77777777" w:rsidR="003C363A" w:rsidRDefault="003C363A">
            <w:pPr>
              <w:jc w:val="center"/>
            </w:pPr>
            <w:r>
              <w:t>+297,17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726" w14:textId="77777777" w:rsidR="003C363A" w:rsidRDefault="003C363A">
            <w:pPr>
              <w:jc w:val="center"/>
            </w:pPr>
            <w:r>
              <w:t>7297,17</w:t>
            </w:r>
          </w:p>
        </w:tc>
      </w:tr>
      <w:tr w:rsidR="003C363A" w14:paraId="4B78A051" w14:textId="77777777" w:rsidTr="003C363A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C263" w14:textId="77777777" w:rsidR="003C363A" w:rsidRDefault="003C363A">
            <w:pPr>
              <w:jc w:val="center"/>
            </w:pPr>
            <w: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2F6C" w14:textId="77777777" w:rsidR="003C363A" w:rsidRDefault="003C363A">
            <w:pPr>
              <w:jc w:val="center"/>
            </w:pPr>
            <w: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2BCF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7B7E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5BB3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D472" w14:textId="77777777" w:rsidR="003C363A" w:rsidRDefault="003C363A">
            <w:pPr>
              <w:jc w:val="center"/>
            </w:pPr>
            <w:r>
              <w:t>-1475,29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DAE6" w14:textId="77777777" w:rsidR="003C363A" w:rsidRDefault="003C363A">
            <w:pPr>
              <w:jc w:val="center"/>
            </w:pPr>
            <w:r>
              <w:t>15424,71</w:t>
            </w:r>
          </w:p>
        </w:tc>
      </w:tr>
      <w:tr w:rsidR="003C363A" w14:paraId="07E10039" w14:textId="77777777" w:rsidTr="003C363A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971" w14:textId="77777777" w:rsidR="003C363A" w:rsidRDefault="003C363A">
            <w:pPr>
              <w:jc w:val="center"/>
            </w:pPr>
            <w: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1F8" w14:textId="77777777" w:rsidR="003C363A" w:rsidRDefault="003C363A">
            <w:pPr>
              <w:jc w:val="center"/>
            </w:pPr>
            <w: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2EA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0600185950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D375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116F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371510,20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B8AC" w14:textId="77777777" w:rsidR="003C363A" w:rsidRDefault="003C363A">
            <w:pPr>
              <w:jc w:val="center"/>
            </w:pPr>
            <w:r>
              <w:t>-40000,00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8729" w14:textId="77777777" w:rsidR="003C363A" w:rsidRDefault="003C363A">
            <w:pPr>
              <w:jc w:val="center"/>
            </w:pPr>
            <w:r>
              <w:t>331510,20</w:t>
            </w:r>
          </w:p>
        </w:tc>
      </w:tr>
      <w:tr w:rsidR="003C363A" w14:paraId="7331FC6E" w14:textId="77777777" w:rsidTr="003C363A">
        <w:trPr>
          <w:trHeight w:val="2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3364" w14:textId="77777777" w:rsidR="003C363A" w:rsidRDefault="003C363A">
            <w:pPr>
              <w:jc w:val="center"/>
            </w:pPr>
            <w: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755E" w14:textId="77777777" w:rsidR="003C363A" w:rsidRDefault="003C363A">
            <w:pPr>
              <w:jc w:val="center"/>
            </w:pPr>
            <w: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8286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0600185950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0D53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D6EF" w14:textId="77777777" w:rsidR="003C363A" w:rsidRDefault="003C3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51472,01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765D" w14:textId="77777777" w:rsidR="003C363A" w:rsidRDefault="003C363A">
            <w:pPr>
              <w:jc w:val="center"/>
            </w:pPr>
            <w: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91D2" w14:textId="77777777" w:rsidR="003C363A" w:rsidRDefault="003C363A">
            <w:pPr>
              <w:jc w:val="center"/>
            </w:pPr>
            <w:r>
              <w:t>91472,01</w:t>
            </w:r>
          </w:p>
        </w:tc>
      </w:tr>
    </w:tbl>
    <w:p w14:paraId="5FADEB50" w14:textId="77777777" w:rsidR="003C363A" w:rsidRDefault="003C363A" w:rsidP="003C363A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  2. Подготовить соответствующие изменения в решение Жуковской сельской Думы от 28 декабря 2020 года № 19 «О бюджете Жуковского сельсовета на 2021 год и на плановый период 2022 и 2023 годов».</w:t>
      </w:r>
    </w:p>
    <w:p w14:paraId="2E2956DF" w14:textId="77777777" w:rsidR="003C363A" w:rsidRDefault="003C363A" w:rsidP="003C363A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3. Опубликовать настоящее распоряжение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>
        <w:rPr>
          <w:color w:val="000000"/>
        </w:rPr>
        <w:t>Куртамышского</w:t>
      </w:r>
      <w:proofErr w:type="spellEnd"/>
      <w:r>
        <w:rPr>
          <w:color w:val="000000"/>
        </w:rPr>
        <w:t xml:space="preserve"> района (по согласованию). </w:t>
      </w:r>
    </w:p>
    <w:p w14:paraId="02F677B1" w14:textId="77777777" w:rsidR="003C363A" w:rsidRDefault="003C363A" w:rsidP="003C363A">
      <w:pPr>
        <w:widowControl w:val="0"/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распоряжения возложить на руководителя сектора по бухгалтерскому учету и отчетности поселений финансового отдела Администрации </w:t>
      </w:r>
      <w:proofErr w:type="spellStart"/>
      <w:r>
        <w:rPr>
          <w:color w:val="000000"/>
        </w:rPr>
        <w:t>Куртамышского</w:t>
      </w:r>
      <w:proofErr w:type="spellEnd"/>
      <w:r>
        <w:rPr>
          <w:color w:val="000000"/>
        </w:rPr>
        <w:t xml:space="preserve"> района  (по согласованию). </w:t>
      </w:r>
    </w:p>
    <w:p w14:paraId="445A6A23" w14:textId="77777777" w:rsidR="003C363A" w:rsidRDefault="003C363A" w:rsidP="003C363A">
      <w:pPr>
        <w:jc w:val="both"/>
        <w:rPr>
          <w:sz w:val="22"/>
          <w:szCs w:val="22"/>
        </w:rPr>
      </w:pPr>
    </w:p>
    <w:p w14:paraId="5BA69A54" w14:textId="77777777" w:rsidR="003C363A" w:rsidRDefault="003C363A" w:rsidP="003C363A">
      <w:pPr>
        <w:ind w:left="360"/>
        <w:jc w:val="both"/>
      </w:pPr>
      <w:r>
        <w:lastRenderedPageBreak/>
        <w:t>Руководитель ликвидационной комиссии</w:t>
      </w:r>
    </w:p>
    <w:p w14:paraId="217B82A7" w14:textId="77777777" w:rsidR="003C363A" w:rsidRDefault="003C363A" w:rsidP="003C363A">
      <w:pPr>
        <w:ind w:left="360"/>
        <w:jc w:val="both"/>
      </w:pPr>
      <w:r>
        <w:t xml:space="preserve">Жуковского сельсовета                                                                                В.С. </w:t>
      </w:r>
      <w:proofErr w:type="spellStart"/>
      <w:r>
        <w:t>Лешуков</w:t>
      </w:r>
      <w:proofErr w:type="spellEnd"/>
    </w:p>
    <w:p w14:paraId="1A4FF6FE" w14:textId="77777777" w:rsidR="003C363A" w:rsidRDefault="003C363A" w:rsidP="003C363A">
      <w:pPr>
        <w:jc w:val="center"/>
        <w:rPr>
          <w:bCs/>
        </w:rPr>
      </w:pPr>
    </w:p>
    <w:p w14:paraId="08C33C34" w14:textId="77777777" w:rsidR="003C363A" w:rsidRDefault="003C363A" w:rsidP="003C363A">
      <w:pPr>
        <w:rPr>
          <w:bCs/>
        </w:rPr>
      </w:pPr>
    </w:p>
    <w:p w14:paraId="18365C7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  <w:bookmarkStart w:id="0" w:name="_GoBack"/>
      <w:bookmarkEnd w:id="0"/>
    </w:p>
    <w:p w14:paraId="7885BF0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DFF7206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BC6266D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4BBCD9B2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26F8610D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21AFEBF8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4FC3E11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BE5FC21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1062B79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4BE7E40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AFE270F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532D1AB4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4664456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2583BA8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DF58082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E4FEB51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5B037870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2F303DD3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8C09906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FBB5F0F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23AA129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E456C2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52C7D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ACA7661" w14:textId="77777777" w:rsidR="006A0112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642C1BE9" w14:textId="77777777" w:rsidR="006A0112" w:rsidRPr="00FD5F94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342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5519" w14:textId="77777777" w:rsidR="004C52A9" w:rsidRDefault="004C52A9" w:rsidP="0063228B">
      <w:r>
        <w:separator/>
      </w:r>
    </w:p>
  </w:endnote>
  <w:endnote w:type="continuationSeparator" w:id="0">
    <w:p w14:paraId="3997997D" w14:textId="77777777" w:rsidR="004C52A9" w:rsidRDefault="004C52A9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A402" w14:textId="77777777" w:rsidR="004C52A9" w:rsidRDefault="004C52A9" w:rsidP="0063228B">
      <w:r>
        <w:separator/>
      </w:r>
    </w:p>
  </w:footnote>
  <w:footnote w:type="continuationSeparator" w:id="0">
    <w:p w14:paraId="46C4C33F" w14:textId="77777777" w:rsidR="004C52A9" w:rsidRDefault="004C52A9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42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A6F13"/>
    <w:rsid w:val="002B018A"/>
    <w:rsid w:val="002D0E44"/>
    <w:rsid w:val="002D5728"/>
    <w:rsid w:val="002E0A60"/>
    <w:rsid w:val="00342975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C363A"/>
    <w:rsid w:val="003D7B1F"/>
    <w:rsid w:val="00410CC6"/>
    <w:rsid w:val="00426C5F"/>
    <w:rsid w:val="004305F3"/>
    <w:rsid w:val="00454AB5"/>
    <w:rsid w:val="0046781D"/>
    <w:rsid w:val="004C2DDB"/>
    <w:rsid w:val="004C52A9"/>
    <w:rsid w:val="004E7C28"/>
    <w:rsid w:val="004F3D2B"/>
    <w:rsid w:val="004F59F6"/>
    <w:rsid w:val="005044D7"/>
    <w:rsid w:val="00531053"/>
    <w:rsid w:val="00540FDD"/>
    <w:rsid w:val="00556832"/>
    <w:rsid w:val="00572E51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C6FC9"/>
    <w:rsid w:val="006D6C46"/>
    <w:rsid w:val="006E5A56"/>
    <w:rsid w:val="006F6641"/>
    <w:rsid w:val="0070118E"/>
    <w:rsid w:val="00714FCA"/>
    <w:rsid w:val="0071565F"/>
    <w:rsid w:val="00736B5E"/>
    <w:rsid w:val="0073759F"/>
    <w:rsid w:val="007514DC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34EC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557EA"/>
    <w:rsid w:val="00D60421"/>
    <w:rsid w:val="00D66AFB"/>
    <w:rsid w:val="00DD68F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E1325"/>
    <w:rsid w:val="00EE18E6"/>
    <w:rsid w:val="00EF5402"/>
    <w:rsid w:val="00F01CA0"/>
    <w:rsid w:val="00F72029"/>
    <w:rsid w:val="00F74162"/>
    <w:rsid w:val="00FB7354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770F-4AD2-4CB6-80DD-647EA0C2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70</cp:revision>
  <dcterms:created xsi:type="dcterms:W3CDTF">2016-11-18T06:41:00Z</dcterms:created>
  <dcterms:modified xsi:type="dcterms:W3CDTF">2022-01-02T11:15:00Z</dcterms:modified>
</cp:coreProperties>
</file>