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77" w:rsidRDefault="000B3DB3" w:rsidP="007D7977">
      <w:pPr>
        <w:tabs>
          <w:tab w:val="left" w:pos="65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Verdana" w:hAnsi="Verdana"/>
          <w:color w:val="052635"/>
          <w:sz w:val="18"/>
          <w:szCs w:val="18"/>
        </w:rPr>
        <w:br/>
      </w:r>
      <w:r w:rsidR="007D7977">
        <w:rPr>
          <w:rFonts w:ascii="Times New Roman" w:hAnsi="Times New Roman" w:cs="Times New Roman"/>
          <w:b/>
          <w:sz w:val="32"/>
          <w:szCs w:val="32"/>
        </w:rPr>
        <w:t xml:space="preserve">                         ПРОЕКТ</w:t>
      </w:r>
    </w:p>
    <w:p w:rsidR="007D7977" w:rsidRPr="00411D6E" w:rsidRDefault="007D7977" w:rsidP="007D7977">
      <w:pPr>
        <w:tabs>
          <w:tab w:val="left" w:pos="65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D6E">
        <w:rPr>
          <w:rFonts w:ascii="Times New Roman" w:hAnsi="Times New Roman" w:cs="Times New Roman"/>
          <w:b/>
          <w:sz w:val="32"/>
          <w:szCs w:val="32"/>
        </w:rPr>
        <w:t>Курганская область</w:t>
      </w:r>
    </w:p>
    <w:p w:rsidR="007D7977" w:rsidRPr="00411D6E" w:rsidRDefault="007D7977" w:rsidP="007D7977">
      <w:pPr>
        <w:tabs>
          <w:tab w:val="left" w:pos="65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1D6E">
        <w:rPr>
          <w:rFonts w:ascii="Times New Roman" w:hAnsi="Times New Roman" w:cs="Times New Roman"/>
          <w:b/>
          <w:sz w:val="32"/>
          <w:szCs w:val="32"/>
        </w:rPr>
        <w:t>Куртамышский</w:t>
      </w:r>
      <w:proofErr w:type="spellEnd"/>
      <w:r w:rsidRPr="00411D6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D7977" w:rsidRPr="00411D6E" w:rsidRDefault="007D7977" w:rsidP="007D79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11D6E">
        <w:rPr>
          <w:rFonts w:ascii="Times New Roman" w:hAnsi="Times New Roman" w:cs="Times New Roman"/>
          <w:b/>
          <w:sz w:val="32"/>
          <w:szCs w:val="32"/>
        </w:rPr>
        <w:t>Костылевский</w:t>
      </w:r>
      <w:proofErr w:type="spellEnd"/>
      <w:r w:rsidRPr="00411D6E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7D7977" w:rsidRPr="00411D6E" w:rsidRDefault="007D7977" w:rsidP="007D79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D6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411D6E">
        <w:rPr>
          <w:rFonts w:ascii="Times New Roman" w:hAnsi="Times New Roman" w:cs="Times New Roman"/>
          <w:b/>
          <w:sz w:val="32"/>
          <w:szCs w:val="32"/>
        </w:rPr>
        <w:t>Костылевского</w:t>
      </w:r>
      <w:proofErr w:type="spellEnd"/>
      <w:r w:rsidRPr="00411D6E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7D7977" w:rsidRPr="00411D6E" w:rsidRDefault="007D7977" w:rsidP="007D7977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7977" w:rsidRPr="00411D6E" w:rsidRDefault="007D7977" w:rsidP="007D7977">
      <w:pPr>
        <w:pStyle w:val="5"/>
        <w:jc w:val="center"/>
        <w:rPr>
          <w:i w:val="0"/>
          <w:sz w:val="32"/>
          <w:szCs w:val="32"/>
          <w:lang w:val="ru-RU"/>
        </w:rPr>
      </w:pPr>
      <w:r w:rsidRPr="00411D6E">
        <w:rPr>
          <w:i w:val="0"/>
          <w:sz w:val="32"/>
          <w:szCs w:val="32"/>
          <w:lang w:val="ru-RU"/>
        </w:rPr>
        <w:t>ПОСТАНОВЛЕНИЕ</w:t>
      </w:r>
    </w:p>
    <w:p w:rsidR="007D7977" w:rsidRPr="00411D6E" w:rsidRDefault="007D7977" w:rsidP="007D797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5"/>
        <w:gridCol w:w="4746"/>
      </w:tblGrid>
      <w:tr w:rsidR="007D7977" w:rsidRPr="00411D6E" w:rsidTr="00E85EB1">
        <w:tc>
          <w:tcPr>
            <w:tcW w:w="4825" w:type="dxa"/>
          </w:tcPr>
          <w:p w:rsidR="007D7977" w:rsidRPr="00411D6E" w:rsidRDefault="007D7977" w:rsidP="00E85EB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D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411D6E">
              <w:rPr>
                <w:rFonts w:ascii="Times New Roman" w:hAnsi="Times New Roman" w:cs="Times New Roman"/>
                <w:sz w:val="26"/>
                <w:szCs w:val="26"/>
              </w:rPr>
              <w:t xml:space="preserve">.2015г.  </w:t>
            </w:r>
            <w:r w:rsidRPr="00411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</w:p>
          <w:p w:rsidR="007D7977" w:rsidRPr="00411D6E" w:rsidRDefault="007D7977" w:rsidP="00E85E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D6E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411D6E">
              <w:rPr>
                <w:rFonts w:ascii="Times New Roman" w:hAnsi="Times New Roman" w:cs="Times New Roman"/>
                <w:sz w:val="26"/>
                <w:szCs w:val="26"/>
              </w:rPr>
              <w:t>Костылево</w:t>
            </w:r>
            <w:proofErr w:type="spellEnd"/>
          </w:p>
        </w:tc>
        <w:tc>
          <w:tcPr>
            <w:tcW w:w="4746" w:type="dxa"/>
          </w:tcPr>
          <w:p w:rsidR="007D7977" w:rsidRPr="00411D6E" w:rsidRDefault="007D7977" w:rsidP="00E85E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1D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871AA" w:rsidRDefault="000B3DB3" w:rsidP="009871AA">
      <w:pPr>
        <w:autoSpaceDE w:val="0"/>
        <w:autoSpaceDN w:val="0"/>
        <w:adjustRightInd w:val="0"/>
        <w:spacing w:after="0"/>
        <w:ind w:firstLine="540"/>
        <w:jc w:val="center"/>
        <w:rPr>
          <w:rFonts w:ascii="Verdana" w:hAnsi="Verdana"/>
          <w:color w:val="052635"/>
          <w:sz w:val="18"/>
          <w:szCs w:val="18"/>
        </w:rPr>
      </w:pPr>
      <w:r>
        <w:rPr>
          <w:rFonts w:ascii="Verdana" w:hAnsi="Verdana"/>
          <w:color w:val="052635"/>
          <w:sz w:val="18"/>
          <w:szCs w:val="18"/>
        </w:rPr>
        <w:br/>
      </w:r>
      <w:bookmarkStart w:id="0" w:name="_GoBack"/>
      <w:r w:rsidRPr="009871AA">
        <w:rPr>
          <w:rStyle w:val="apple-style-span"/>
          <w:rFonts w:ascii="Times New Roman" w:hAnsi="Times New Roman" w:cs="Times New Roman"/>
          <w:b/>
          <w:color w:val="052635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CE66EE" w:rsidRPr="009871AA">
        <w:rPr>
          <w:rStyle w:val="apple-style-span"/>
          <w:rFonts w:ascii="Times New Roman" w:hAnsi="Times New Roman" w:cs="Times New Roman"/>
          <w:b/>
          <w:color w:val="052635"/>
          <w:sz w:val="28"/>
          <w:szCs w:val="28"/>
        </w:rPr>
        <w:t>Костылевского</w:t>
      </w:r>
      <w:proofErr w:type="spellEnd"/>
      <w:r w:rsidRPr="009871AA">
        <w:rPr>
          <w:rStyle w:val="apple-style-span"/>
          <w:rFonts w:ascii="Times New Roman" w:hAnsi="Times New Roman" w:cs="Times New Roman"/>
          <w:b/>
          <w:color w:val="052635"/>
          <w:sz w:val="28"/>
          <w:szCs w:val="28"/>
        </w:rPr>
        <w:t xml:space="preserve"> сельсовета и ее  должностных лиц либо  муниципальных служащих Администрации </w:t>
      </w:r>
      <w:proofErr w:type="spellStart"/>
      <w:r w:rsidR="00CE66EE" w:rsidRPr="009871AA">
        <w:rPr>
          <w:rStyle w:val="apple-style-span"/>
          <w:rFonts w:ascii="Times New Roman" w:hAnsi="Times New Roman" w:cs="Times New Roman"/>
          <w:b/>
          <w:color w:val="052635"/>
          <w:sz w:val="28"/>
          <w:szCs w:val="28"/>
        </w:rPr>
        <w:t>Костылевского</w:t>
      </w:r>
      <w:proofErr w:type="spellEnd"/>
      <w:r w:rsidRPr="009871AA">
        <w:rPr>
          <w:rStyle w:val="apple-style-span"/>
          <w:rFonts w:ascii="Times New Roman" w:hAnsi="Times New Roman" w:cs="Times New Roman"/>
          <w:b/>
          <w:color w:val="052635"/>
          <w:sz w:val="28"/>
          <w:szCs w:val="28"/>
        </w:rPr>
        <w:t xml:space="preserve"> сельсовета</w:t>
      </w:r>
      <w:bookmarkEnd w:id="0"/>
    </w:p>
    <w:p w:rsidR="00CE66EE" w:rsidRPr="009871AA" w:rsidRDefault="000B3DB3" w:rsidP="008714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 w:rsidR="001761CC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         </w:t>
      </w:r>
      <w:proofErr w:type="gramStart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Уставом </w:t>
      </w:r>
      <w:proofErr w:type="spellStart"/>
      <w:r w:rsidR="00CE66EE"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</w:t>
      </w:r>
      <w:proofErr w:type="gramEnd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Куртамышского</w:t>
      </w:r>
      <w:proofErr w:type="spellEnd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района Курганской области Администрация  </w:t>
      </w:r>
      <w:proofErr w:type="spellStart"/>
      <w:r w:rsidR="00CE66EE"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</w:t>
      </w:r>
      <w:r w:rsidRPr="009871AA">
        <w:rPr>
          <w:rStyle w:val="apple-converted-space"/>
          <w:rFonts w:ascii="Times New Roman" w:hAnsi="Times New Roman" w:cs="Times New Roman"/>
          <w:color w:val="052635"/>
          <w:sz w:val="24"/>
          <w:szCs w:val="24"/>
        </w:rPr>
        <w:t> </w:t>
      </w:r>
      <w:r w:rsidRPr="009871AA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ПОСТАНОВЛЯЕТ:</w:t>
      </w:r>
      <w:r w:rsidRPr="009871AA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  1. Утвердить Положение об особенностях подачи и рассмотрения жалоб на решения и действия (бездействие) Администрации </w:t>
      </w:r>
      <w:proofErr w:type="spellStart"/>
      <w:r w:rsidR="00CE66EE"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и ее  должностных лиц либо муниципальных служащих Администрации </w:t>
      </w:r>
      <w:proofErr w:type="spellStart"/>
      <w:r w:rsidR="00CE66EE"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9871AA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согласно приложению к настоящему постановлению.</w:t>
      </w:r>
      <w:r w:rsidR="00871482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           </w:t>
      </w:r>
      <w:r w:rsidRPr="009871AA">
        <w:rPr>
          <w:rFonts w:ascii="Times New Roman" w:hAnsi="Times New Roman" w:cs="Times New Roman"/>
          <w:color w:val="052635"/>
          <w:sz w:val="24"/>
          <w:szCs w:val="24"/>
        </w:rPr>
        <w:br/>
      </w:r>
      <w:r w:rsidR="00CE66EE" w:rsidRPr="0098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</w:t>
      </w:r>
      <w:r w:rsidR="00CE66EE" w:rsidRPr="009871AA">
        <w:rPr>
          <w:rFonts w:ascii="Times New Roman" w:hAnsi="Times New Roman" w:cs="Times New Roman"/>
          <w:sz w:val="24"/>
          <w:szCs w:val="24"/>
        </w:rPr>
        <w:t xml:space="preserve">на доске объявлений в Администрации сельсовета, на досках объявлений в центрах досуга д. </w:t>
      </w:r>
      <w:proofErr w:type="spellStart"/>
      <w:r w:rsidR="00CE66EE" w:rsidRPr="009871AA">
        <w:rPr>
          <w:rFonts w:ascii="Times New Roman" w:hAnsi="Times New Roman" w:cs="Times New Roman"/>
          <w:sz w:val="24"/>
          <w:szCs w:val="24"/>
        </w:rPr>
        <w:t>Черноборье</w:t>
      </w:r>
      <w:proofErr w:type="spellEnd"/>
      <w:r w:rsidR="00CE66EE" w:rsidRPr="00987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6EE" w:rsidRPr="009871A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E66EE" w:rsidRPr="009871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E66EE" w:rsidRPr="009871AA">
        <w:rPr>
          <w:rFonts w:ascii="Times New Roman" w:hAnsi="Times New Roman" w:cs="Times New Roman"/>
          <w:sz w:val="24"/>
          <w:szCs w:val="24"/>
        </w:rPr>
        <w:t>ехти</w:t>
      </w:r>
      <w:proofErr w:type="spellEnd"/>
      <w:r w:rsidR="00CE66EE" w:rsidRPr="00987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6EE" w:rsidRPr="009871AA">
        <w:rPr>
          <w:rFonts w:ascii="Times New Roman" w:hAnsi="Times New Roman" w:cs="Times New Roman"/>
          <w:sz w:val="24"/>
          <w:szCs w:val="24"/>
        </w:rPr>
        <w:t>д.Клоктухино</w:t>
      </w:r>
      <w:proofErr w:type="spellEnd"/>
      <w:r w:rsidR="00CE66EE" w:rsidRPr="009871AA">
        <w:rPr>
          <w:rFonts w:ascii="Times New Roman" w:hAnsi="Times New Roman" w:cs="Times New Roman"/>
          <w:sz w:val="24"/>
          <w:szCs w:val="24"/>
        </w:rPr>
        <w:t xml:space="preserve"> и разместить  на официальном сайте Администрации </w:t>
      </w:r>
      <w:proofErr w:type="spellStart"/>
      <w:r w:rsidR="00CE66EE" w:rsidRPr="009871AA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="00CE66EE" w:rsidRPr="009871A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CE66EE" w:rsidRPr="009871A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CE66EE" w:rsidRPr="009871AA"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CE66EE" w:rsidRPr="009871AA" w:rsidRDefault="00CE66EE" w:rsidP="008714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1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1A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</w:t>
      </w:r>
      <w:proofErr w:type="spellStart"/>
      <w:r w:rsidRPr="009871AA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9871AA">
        <w:rPr>
          <w:rFonts w:ascii="Times New Roman" w:hAnsi="Times New Roman" w:cs="Times New Roman"/>
          <w:sz w:val="24"/>
          <w:szCs w:val="24"/>
        </w:rPr>
        <w:t xml:space="preserve"> сельсовета Филева Н.Г.</w:t>
      </w:r>
    </w:p>
    <w:p w:rsidR="00CE66EE" w:rsidRPr="009871AA" w:rsidRDefault="00CE66EE" w:rsidP="00987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6EE" w:rsidRPr="009871AA" w:rsidRDefault="00CE66EE" w:rsidP="009871AA">
      <w:pPr>
        <w:jc w:val="both"/>
        <w:rPr>
          <w:rFonts w:ascii="Times New Roman" w:hAnsi="Times New Roman" w:cs="Times New Roman"/>
          <w:sz w:val="24"/>
          <w:szCs w:val="24"/>
        </w:rPr>
      </w:pPr>
      <w:r w:rsidRPr="009871A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871AA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9871A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</w:t>
      </w:r>
      <w:proofErr w:type="spellStart"/>
      <w:r w:rsidRPr="009871AA">
        <w:rPr>
          <w:rFonts w:ascii="Times New Roman" w:hAnsi="Times New Roman" w:cs="Times New Roman"/>
          <w:sz w:val="24"/>
          <w:szCs w:val="24"/>
        </w:rPr>
        <w:t>Н.Г.Филев</w:t>
      </w:r>
      <w:proofErr w:type="spellEnd"/>
    </w:p>
    <w:p w:rsidR="00045DCB" w:rsidRPr="00045DCB" w:rsidRDefault="000B3DB3" w:rsidP="00045DCB">
      <w:pPr>
        <w:jc w:val="right"/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</w:pP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lastRenderedPageBreak/>
        <w:br/>
      </w:r>
      <w:r>
        <w:rPr>
          <w:rStyle w:val="apple-style-span"/>
          <w:rFonts w:ascii="Verdana" w:hAnsi="Verdana"/>
          <w:color w:val="052635"/>
          <w:sz w:val="18"/>
          <w:szCs w:val="18"/>
        </w:rPr>
        <w:t xml:space="preserve">                                     </w:t>
      </w:r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>Приложение</w:t>
      </w:r>
      <w:r w:rsidRPr="00045DCB">
        <w:rPr>
          <w:rFonts w:ascii="Times New Roman" w:hAnsi="Times New Roman" w:cs="Times New Roman"/>
          <w:color w:val="052635"/>
          <w:sz w:val="20"/>
          <w:szCs w:val="20"/>
        </w:rPr>
        <w:br/>
      </w:r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 xml:space="preserve">к постановлению Администрации </w:t>
      </w:r>
      <w:proofErr w:type="spellStart"/>
      <w:r w:rsidR="00CE66EE"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>Костылевского</w:t>
      </w:r>
      <w:proofErr w:type="spellEnd"/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 xml:space="preserve"> сельсове</w:t>
      </w:r>
      <w:r w:rsidR="00045DCB"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>та от ___2015 года     № __</w:t>
      </w:r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 xml:space="preserve">     «Об утверждении Положения об особенностях  подачи и рассмотрения жалоб на решения и действия (бездействие) </w:t>
      </w:r>
      <w:proofErr w:type="spellStart"/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>Администрации_</w:t>
      </w:r>
      <w:r w:rsidR="00CE66EE"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>Костылевского</w:t>
      </w:r>
      <w:proofErr w:type="spellEnd"/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 xml:space="preserve"> сельсовета и ее должностных лиц либо  муниципальных служащих Администрации </w:t>
      </w:r>
      <w:proofErr w:type="spellStart"/>
      <w:r w:rsidR="00CE66EE"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>Костылевского</w:t>
      </w:r>
      <w:proofErr w:type="spellEnd"/>
      <w:r w:rsidRPr="00045DCB">
        <w:rPr>
          <w:rStyle w:val="apple-style-span"/>
          <w:rFonts w:ascii="Times New Roman" w:hAnsi="Times New Roman" w:cs="Times New Roman"/>
          <w:color w:val="052635"/>
          <w:sz w:val="20"/>
          <w:szCs w:val="20"/>
        </w:rPr>
        <w:t xml:space="preserve"> сельсовета»</w:t>
      </w:r>
    </w:p>
    <w:p w:rsidR="00374F56" w:rsidRDefault="000B3DB3" w:rsidP="00045DCB">
      <w:pPr>
        <w:jc w:val="center"/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</w:pP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 w:rsidRPr="00045DCB"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  <w:t>Положение</w:t>
      </w:r>
      <w:r w:rsidRPr="00045DCB">
        <w:rPr>
          <w:rFonts w:ascii="Times New Roman" w:hAnsi="Times New Roman" w:cs="Times New Roman"/>
          <w:b/>
          <w:color w:val="052635"/>
          <w:sz w:val="26"/>
          <w:szCs w:val="26"/>
        </w:rPr>
        <w:br/>
      </w:r>
      <w:r w:rsidRPr="00045DCB"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  <w:t xml:space="preserve">об особенностях подачи и рассмотрения жалоб на решения и действия (бездействие) Администрации </w:t>
      </w:r>
      <w:proofErr w:type="spellStart"/>
      <w:r w:rsidR="00CE66EE" w:rsidRPr="00045DCB"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  <w:t>Костылевского</w:t>
      </w:r>
      <w:proofErr w:type="spellEnd"/>
      <w:r w:rsidRPr="00045DCB"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  <w:t xml:space="preserve"> сельсовета и ее должностных лиц либо муниципальных служащих Администрации </w:t>
      </w:r>
      <w:proofErr w:type="spellStart"/>
      <w:r w:rsidR="00CE66EE" w:rsidRPr="00045DCB"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  <w:t>Костылевского</w:t>
      </w:r>
      <w:proofErr w:type="spellEnd"/>
      <w:r w:rsidRPr="00045DCB">
        <w:rPr>
          <w:rStyle w:val="apple-style-span"/>
          <w:rFonts w:ascii="Times New Roman" w:hAnsi="Times New Roman" w:cs="Times New Roman"/>
          <w:b/>
          <w:color w:val="052635"/>
          <w:sz w:val="26"/>
          <w:szCs w:val="26"/>
        </w:rPr>
        <w:t xml:space="preserve"> сельсовета</w:t>
      </w:r>
    </w:p>
    <w:p w:rsidR="00ED11F2" w:rsidRPr="00374F56" w:rsidRDefault="000B3DB3" w:rsidP="0037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52635"/>
          <w:sz w:val="18"/>
          <w:szCs w:val="18"/>
        </w:rPr>
        <w:br/>
      </w:r>
      <w:r>
        <w:rPr>
          <w:rFonts w:ascii="Verdana" w:hAnsi="Verdana"/>
          <w:color w:val="052635"/>
          <w:sz w:val="18"/>
          <w:szCs w:val="18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1.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Настоящее Положение об особенностях подачи и рассмотрения жалоб на решения и действия (бездействие)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и ее должностных лиц либо муниципальных служащих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(далее - Положение) определяет особенности процедуры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и ее должностных лиц либо муниципальных служащих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proofErr w:type="gram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при предоставлении муниципальных услуг (далее – 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должностные лица либо муниципальные служащие; жалоба).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Действие настоящего Положения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2. Жалоба подается в Администрацию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в письменной форме, в том числе при личном приеме заявителя, через многофункциональный центр (далее – МФЦ),  в случае предоставления муниципальной услуги через МФЦ, или в электронном виде. Жалоба в письменной форме может быть также направлена по почте.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3. Жалоба должна содержать: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1) наименование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должностного лица либо муниципального  служащего, решения и действия (бездействие) которых обжалуются;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3) сведения об обжалуемых решениях и действиях (бездействии)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lastRenderedPageBreak/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должностного лица либо муниципального служащего;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4) доводы, на основании которых заявитель не согласен с решением и действием (бездействием)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  <w:r w:rsidRPr="00374F56">
        <w:rPr>
          <w:rStyle w:val="apple-converted-space"/>
          <w:rFonts w:ascii="Times New Roman" w:hAnsi="Times New Roman" w:cs="Times New Roman"/>
          <w:color w:val="052635"/>
          <w:sz w:val="24"/>
          <w:szCs w:val="24"/>
        </w:rPr>
        <w:t> 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5. Прием жалоб в письменной форме осуществляется Администрацией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    </w:t>
      </w:r>
      <w:r w:rsidRPr="00374F56">
        <w:rPr>
          <w:rStyle w:val="apple-converted-space"/>
          <w:rFonts w:ascii="Times New Roman" w:hAnsi="Times New Roman" w:cs="Times New Roman"/>
          <w:color w:val="052635"/>
          <w:sz w:val="24"/>
          <w:szCs w:val="24"/>
        </w:rPr>
        <w:t> 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6. В электронном виде жалоба может быть подана заявителем посредством: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1) официального сайта Администрации </w:t>
      </w:r>
      <w:proofErr w:type="spell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Куртамышского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района в информационно-телекоммуникационной сети «Интернет» (по согласованию);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2)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7. При подаче жалобы в электронном виде документ, указанный в пункте 4 настоящего Положения,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8. Жалоба рассматривается Администрацией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предоставляющей муниципальную услугу, порядок предоставления которой был нарушен вследствие решений и действий (бездействия)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должностного лица либо муниципального служащего. В случае если обжалуются решения Главы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жалоба подается непосредственно Главе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и рассматривается им в соответствии с настоящим Положением.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9.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В случае если жалоба подана заявителем в Администрацию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в компетенцию которой не входит принятие решения по жалобе в соответствии с требованиями пункта 8 настоящего Положения, в течение 3 рабочих дней со дня ее регистрации 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10.</w:t>
      </w:r>
      <w:proofErr w:type="gram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Жалоба может быть подана заявителем через многофункциональные центры предоставления государственных и муниципальных услуг (далее — многофункциональный центр). При поступлении жалобы многофункциональный центр обеспечивает ее передачу в Администрацию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(далее - соглашение о взаимодействии), но не позднее следующего рабочего дня со дня поступления жалобы.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Жалоба на нарушение порядка предоставления муниципальной услуги многофункциональным центром рассматривается в соответствии с настоящим Положением Администрацией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заключившей  соглашение о </w:t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lastRenderedPageBreak/>
        <w:t>взаимодействии.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При этом срок рассмотрения жалобы исчисляется со дня регистрации жалобы в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11. Заявитель может обратиться с жалобой,  в том числе в следующих случаях: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1) нарушение срока регистрации запроса заявителя о предоставлении муниципальной услуги;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2) нарушение срока предоставления муниципальной услуги;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3) требование представления заявителем документов, не предусмотренных нормативными правовыми актами Российской Федерации, Курганской области, муниципальными правовыми актами  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для предоставления муниципальной услуги;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Курганской области, муниципальными правовыми актами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для предоставления муниципальной услуги;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сельсовета;</w:t>
      </w:r>
      <w:proofErr w:type="gramEnd"/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7) отказ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12.</w:t>
      </w:r>
      <w:proofErr w:type="gram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Уполномоченным на рассмотрение жалоб в  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является помощник Главы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обеспечивающий прием и рассмотрение жалоб в соответствии с требованиями Федерального закона «Об организации предоставления государственных и муниципальных услуг» и настоящего Положения, направление жалоб в уполномоченный на их рассмотрение орган в соответствии с пунктом 9 настоящего Положения.</w:t>
      </w:r>
      <w:r w:rsidRPr="00374F56">
        <w:rPr>
          <w:rStyle w:val="apple-converted-space"/>
          <w:rFonts w:ascii="Times New Roman" w:hAnsi="Times New Roman" w:cs="Times New Roman"/>
          <w:color w:val="052635"/>
          <w:sz w:val="24"/>
          <w:szCs w:val="24"/>
        </w:rPr>
        <w:t> 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Жалоба на решение, действие (бездействие) должностного лица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уполномоченного на рассмотрение жалоб,  подается руководителю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и рассматривается им в соответствии с настоящим Положением.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  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незамедлительно направляет соответствующие материалы в органы прокуратуры.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14. 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  обеспечивает: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1) оснащение мест приема жалоб;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2) информирование заявителей о порядке обжалования решений и действий (бездействия)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должностных лиц либо муниципальных служащих посредством размещения информации на доске объявлений </w:t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lastRenderedPageBreak/>
        <w:t xml:space="preserve">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села </w:t>
      </w:r>
      <w:proofErr w:type="spell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Камаган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и доске объявлений в деревнях Острова, Донки, </w:t>
      </w:r>
      <w:proofErr w:type="spell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Путиловка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, </w:t>
      </w:r>
      <w:proofErr w:type="spell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Чесноковка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, на стендах в местах предоставления муниципальной услуги, на ее официальном сайте, на Едином портале;</w:t>
      </w:r>
      <w:proofErr w:type="gramEnd"/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3) консультирование заявителей о порядке обжалования решений и действий (бездействия)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должностных лиц либо муниципальных служащих, в том числе по телефону, электронной почте, при личном приеме;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5) формирование и предоставление ежемесячно Главе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отчетности о полученных и рассмотренных жалобах (в том числе о количестве удовлетворенных и неудовлетворенных жалоб).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15. Жалоба, поступившая в Администрацию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В случае обжалования отказа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16.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принимает решение об удовлетворении жалобы либо об отказе в ее удовлетворении. Указанное решение принимается в форме распоряжения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При удовлетворении жалобы 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18.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В ответе по результатам рассмотрения жалобы указываются: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1) наименование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рассмотревшей жалобу, должность, фамилия, имя, отчество (при наличии) ее должностного лица, принявшего решение по жалобе;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2) 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3) фамилия, имя, отчество (при наличии) или наименование заявителя;</w:t>
      </w:r>
      <w:proofErr w:type="gramEnd"/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4) основания для принятия решения по жалобе;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5) принятое по жалобе решение;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7) сведения о порядке обжалования принятого по жалобе решения.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19. Ответ по результатам рассмотрения жалобы подписывается уполномоченным на рассмотрение жалобы должностным лицом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lastRenderedPageBreak/>
        <w:t xml:space="preserve">    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сельсовета, вид которой установлен законодательством Российской Федерации.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20. 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отказывает в удовлетворении жалобы в следующих случаях: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1) наличие вступившего в законную силу решения суда, арбитражного суда по жалобе о том же предмете и по тем же основаниям;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2) подача жалобы лицом, полномочия которого не подтверждены в порядке, установленном законодательством Российской Федерации;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     21. </w:t>
      </w:r>
      <w:proofErr w:type="gramStart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Администрация </w:t>
      </w:r>
      <w:proofErr w:type="spellStart"/>
      <w:r w:rsidR="00CE66EE"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Костылевского</w:t>
      </w:r>
      <w:proofErr w:type="spellEnd"/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 xml:space="preserve"> сельсовета вправе оставить жалобу без ответа в следующих случаях: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Style w:val="apple-style-span"/>
          <w:rFonts w:ascii="Times New Roman" w:hAnsi="Times New Roman" w:cs="Times New Roman"/>
          <w:color w:val="052635"/>
          <w:sz w:val="24"/>
          <w:szCs w:val="24"/>
        </w:rPr>
        <w:t>    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r w:rsidRPr="00374F56">
        <w:rPr>
          <w:rFonts w:ascii="Times New Roman" w:hAnsi="Times New Roman" w:cs="Times New Roman"/>
          <w:color w:val="052635"/>
          <w:sz w:val="24"/>
          <w:szCs w:val="24"/>
        </w:rPr>
        <w:br/>
      </w:r>
      <w:proofErr w:type="gramEnd"/>
    </w:p>
    <w:sectPr w:rsidR="00ED11F2" w:rsidRPr="0037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D"/>
    <w:rsid w:val="00045DCB"/>
    <w:rsid w:val="000B3DB3"/>
    <w:rsid w:val="0014572B"/>
    <w:rsid w:val="001761CC"/>
    <w:rsid w:val="00374F56"/>
    <w:rsid w:val="007D7977"/>
    <w:rsid w:val="00871482"/>
    <w:rsid w:val="009871AA"/>
    <w:rsid w:val="00CE66EE"/>
    <w:rsid w:val="00E175BD"/>
    <w:rsid w:val="00ED11F2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77"/>
  </w:style>
  <w:style w:type="paragraph" w:styleId="5">
    <w:name w:val="heading 5"/>
    <w:basedOn w:val="a"/>
    <w:next w:val="a"/>
    <w:link w:val="50"/>
    <w:uiPriority w:val="99"/>
    <w:qFormat/>
    <w:rsid w:val="007D79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3DB3"/>
  </w:style>
  <w:style w:type="character" w:customStyle="1" w:styleId="apple-converted-space">
    <w:name w:val="apple-converted-space"/>
    <w:basedOn w:val="a0"/>
    <w:rsid w:val="000B3DB3"/>
  </w:style>
  <w:style w:type="character" w:customStyle="1" w:styleId="50">
    <w:name w:val="Заголовок 5 Знак"/>
    <w:basedOn w:val="a0"/>
    <w:link w:val="5"/>
    <w:uiPriority w:val="99"/>
    <w:rsid w:val="007D7977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77"/>
  </w:style>
  <w:style w:type="paragraph" w:styleId="5">
    <w:name w:val="heading 5"/>
    <w:basedOn w:val="a"/>
    <w:next w:val="a"/>
    <w:link w:val="50"/>
    <w:uiPriority w:val="99"/>
    <w:qFormat/>
    <w:rsid w:val="007D79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3DB3"/>
  </w:style>
  <w:style w:type="character" w:customStyle="1" w:styleId="apple-converted-space">
    <w:name w:val="apple-converted-space"/>
    <w:basedOn w:val="a0"/>
    <w:rsid w:val="000B3DB3"/>
  </w:style>
  <w:style w:type="character" w:customStyle="1" w:styleId="50">
    <w:name w:val="Заголовок 5 Знак"/>
    <w:basedOn w:val="a0"/>
    <w:link w:val="5"/>
    <w:uiPriority w:val="99"/>
    <w:rsid w:val="007D7977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A3D8-6629-4013-BE5A-FFF51C3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2015-10-06T05:33:00Z</dcterms:created>
  <dcterms:modified xsi:type="dcterms:W3CDTF">2015-10-06T05:33:00Z</dcterms:modified>
</cp:coreProperties>
</file>